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4E7" w:rsidRPr="00E960BB" w:rsidRDefault="003954E7" w:rsidP="003954E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 w:rsidR="003D56EB">
        <w:rPr>
          <w:rFonts w:ascii="Corbel" w:hAnsi="Corbel"/>
          <w:bCs/>
          <w:i/>
        </w:rPr>
        <w:t>5 do Zarządzenia Rektora UR  nr51</w:t>
      </w:r>
      <w:r w:rsidRPr="00E960BB">
        <w:rPr>
          <w:rFonts w:ascii="Corbel" w:hAnsi="Corbel"/>
          <w:bCs/>
          <w:i/>
        </w:rPr>
        <w:t>/20</w:t>
      </w:r>
      <w:r w:rsidR="003D56EB">
        <w:rPr>
          <w:rFonts w:ascii="Corbel" w:hAnsi="Corbel"/>
          <w:bCs/>
          <w:i/>
        </w:rPr>
        <w:t>25</w:t>
      </w:r>
    </w:p>
    <w:p w:rsidR="003954E7" w:rsidRPr="009C54AE" w:rsidRDefault="003954E7" w:rsidP="003954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954E7" w:rsidRPr="009C54AE" w:rsidRDefault="003954E7" w:rsidP="003954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30B71">
        <w:rPr>
          <w:rFonts w:ascii="Corbel" w:hAnsi="Corbel"/>
          <w:i/>
          <w:smallCaps/>
          <w:sz w:val="24"/>
          <w:szCs w:val="24"/>
        </w:rPr>
        <w:t>202</w:t>
      </w:r>
      <w:r w:rsidR="000F3E8C">
        <w:rPr>
          <w:rFonts w:ascii="Corbel" w:hAnsi="Corbel"/>
          <w:i/>
          <w:smallCaps/>
          <w:sz w:val="24"/>
          <w:szCs w:val="24"/>
        </w:rPr>
        <w:t>6</w:t>
      </w:r>
      <w:r w:rsidR="00430B71">
        <w:rPr>
          <w:rFonts w:ascii="Corbel" w:hAnsi="Corbel"/>
          <w:i/>
          <w:smallCaps/>
          <w:sz w:val="24"/>
          <w:szCs w:val="24"/>
        </w:rPr>
        <w:t>-202</w:t>
      </w:r>
      <w:r w:rsidR="000F3E8C">
        <w:rPr>
          <w:rFonts w:ascii="Corbel" w:hAnsi="Corbel"/>
          <w:i/>
          <w:smallCaps/>
          <w:sz w:val="24"/>
          <w:szCs w:val="24"/>
        </w:rPr>
        <w:t>9</w:t>
      </w:r>
    </w:p>
    <w:p w:rsidR="003954E7" w:rsidRDefault="007F5794" w:rsidP="003954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3954E7" w:rsidRPr="00EA4832">
        <w:rPr>
          <w:rFonts w:ascii="Corbel" w:hAnsi="Corbel"/>
          <w:i/>
          <w:sz w:val="20"/>
          <w:szCs w:val="20"/>
        </w:rPr>
        <w:t>(skrajne daty</w:t>
      </w:r>
      <w:r w:rsidR="003954E7" w:rsidRPr="00EA4832">
        <w:rPr>
          <w:rFonts w:ascii="Corbel" w:hAnsi="Corbel"/>
          <w:sz w:val="20"/>
          <w:szCs w:val="20"/>
        </w:rPr>
        <w:t>)</w:t>
      </w:r>
    </w:p>
    <w:p w:rsidR="00430B71" w:rsidRDefault="00430B71" w:rsidP="003954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3954E7" w:rsidRPr="009D566A" w:rsidRDefault="003954E7" w:rsidP="003954E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03615" w:rsidRPr="009D566A">
        <w:rPr>
          <w:rFonts w:ascii="Corbel" w:hAnsi="Corbel"/>
          <w:sz w:val="24"/>
          <w:szCs w:val="24"/>
        </w:rPr>
        <w:t xml:space="preserve">Rok akademicki   </w:t>
      </w:r>
      <w:r w:rsidR="00061C0C" w:rsidRPr="009D566A">
        <w:rPr>
          <w:rFonts w:ascii="Corbel" w:hAnsi="Corbel"/>
          <w:sz w:val="24"/>
          <w:szCs w:val="24"/>
        </w:rPr>
        <w:t>202</w:t>
      </w:r>
      <w:r w:rsidR="000F3E8C">
        <w:rPr>
          <w:rFonts w:ascii="Corbel" w:hAnsi="Corbel"/>
          <w:sz w:val="24"/>
          <w:szCs w:val="24"/>
        </w:rPr>
        <w:t>6</w:t>
      </w:r>
      <w:r w:rsidR="00061C0C" w:rsidRPr="009D566A">
        <w:rPr>
          <w:rFonts w:ascii="Corbel" w:hAnsi="Corbel"/>
          <w:sz w:val="24"/>
          <w:szCs w:val="24"/>
        </w:rPr>
        <w:t>/202</w:t>
      </w:r>
      <w:r w:rsidR="000F3E8C">
        <w:rPr>
          <w:rFonts w:ascii="Corbel" w:hAnsi="Corbel"/>
          <w:sz w:val="24"/>
          <w:szCs w:val="24"/>
        </w:rPr>
        <w:t>7</w:t>
      </w:r>
    </w:p>
    <w:p w:rsidR="003954E7" w:rsidRPr="009C54AE" w:rsidRDefault="003954E7" w:rsidP="003954E7">
      <w:pPr>
        <w:spacing w:after="0" w:line="240" w:lineRule="auto"/>
        <w:rPr>
          <w:rFonts w:ascii="Corbel" w:hAnsi="Corbel"/>
          <w:sz w:val="24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954E7" w:rsidRPr="009C54A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mediów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954E7" w:rsidRPr="009C54A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730591" w:rsidP="006E3C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954E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3954E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954E7" w:rsidRPr="009C54AE" w:rsidRDefault="003D56EB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954E7" w:rsidRPr="009C54AE" w:rsidRDefault="003D56EB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</w:t>
            </w:r>
            <w:r w:rsidR="000F3E8C">
              <w:rPr>
                <w:rFonts w:ascii="Corbel" w:hAnsi="Corbel"/>
                <w:b w:val="0"/>
                <w:sz w:val="24"/>
                <w:szCs w:val="24"/>
              </w:rPr>
              <w:t>g</w:t>
            </w: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ogiki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8767C" w:rsidRPr="00A30A2E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6B4840" w:rsidRPr="00A30A2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954E7" w:rsidRPr="00A30A2E" w:rsidRDefault="008B0435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954E7" w:rsidRPr="00A30A2E" w:rsidRDefault="00432512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Ogóln0akademicki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0735F" w:rsidRPr="00A30A2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3954E7" w:rsidRPr="009C54AE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954E7" w:rsidRPr="00A30A2E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0A2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954E7" w:rsidRPr="007F5794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954E7" w:rsidRPr="003D56EB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3D56EB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Prof. UR </w:t>
            </w:r>
            <w:proofErr w:type="spellStart"/>
            <w:r w:rsidRPr="003D56EB"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 w:rsidRPr="003D56EB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Janusz </w:t>
            </w:r>
            <w:proofErr w:type="spellStart"/>
            <w:r w:rsidRPr="003D56EB">
              <w:rPr>
                <w:rFonts w:ascii="Corbel" w:hAnsi="Corbel"/>
                <w:b w:val="0"/>
                <w:sz w:val="24"/>
                <w:szCs w:val="24"/>
                <w:lang w:val="de-DE"/>
              </w:rPr>
              <w:t>Miąso</w:t>
            </w:r>
            <w:proofErr w:type="spellEnd"/>
          </w:p>
        </w:tc>
      </w:tr>
      <w:tr w:rsidR="003954E7" w:rsidRPr="001C1F54" w:rsidTr="006E3CC2">
        <w:tc>
          <w:tcPr>
            <w:tcW w:w="2694" w:type="dxa"/>
            <w:vAlign w:val="center"/>
          </w:tcPr>
          <w:p w:rsidR="003954E7" w:rsidRPr="009C54AE" w:rsidRDefault="003954E7" w:rsidP="006E3C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954E7" w:rsidRPr="006C0620" w:rsidRDefault="003954E7" w:rsidP="006E3C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F579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954E7" w:rsidRPr="009C54AE" w:rsidRDefault="003954E7" w:rsidP="003954E7">
      <w:pPr>
        <w:pStyle w:val="Podpunkty"/>
        <w:ind w:left="0"/>
        <w:rPr>
          <w:rFonts w:ascii="Corbel" w:hAnsi="Corbel"/>
          <w:sz w:val="24"/>
          <w:szCs w:val="24"/>
        </w:rPr>
      </w:pPr>
    </w:p>
    <w:p w:rsidR="003954E7" w:rsidRPr="009C54AE" w:rsidRDefault="003954E7" w:rsidP="003954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954E7" w:rsidRPr="009C54AE" w:rsidRDefault="003954E7" w:rsidP="003954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954E7" w:rsidRPr="009C54AE" w:rsidTr="008A3E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E7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4E7" w:rsidRPr="009C54AE" w:rsidRDefault="003954E7" w:rsidP="006E3CC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954E7" w:rsidRPr="009C54AE" w:rsidTr="008A3E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4D5AAC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3954E7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4E7" w:rsidRPr="009C54AE" w:rsidRDefault="004D5AAC" w:rsidP="006E3CC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954E7" w:rsidRPr="009C54AE" w:rsidRDefault="003954E7" w:rsidP="003954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954E7" w:rsidRPr="009C54AE" w:rsidRDefault="003954E7" w:rsidP="003954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954E7" w:rsidRPr="009C54AE" w:rsidRDefault="003954E7" w:rsidP="003954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954E7" w:rsidRPr="009C54AE" w:rsidRDefault="003954E7" w:rsidP="003954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954E7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3954E7" w:rsidRPr="009C54AE" w:rsidRDefault="003954E7" w:rsidP="003954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D56EB" w:rsidRDefault="003954E7" w:rsidP="007F0A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3954E7" w:rsidRPr="003D56EB" w:rsidRDefault="003954E7" w:rsidP="007F0A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D56EB">
        <w:rPr>
          <w:rFonts w:ascii="Corbel" w:hAnsi="Corbel"/>
          <w:b w:val="0"/>
          <w:smallCaps w:val="0"/>
          <w:szCs w:val="24"/>
        </w:rPr>
        <w:t xml:space="preserve">zaliczenie </w:t>
      </w:r>
      <w:r w:rsidR="00CD25B1" w:rsidRPr="003D56EB">
        <w:rPr>
          <w:rFonts w:ascii="Corbel" w:hAnsi="Corbel"/>
          <w:b w:val="0"/>
          <w:smallCaps w:val="0"/>
          <w:szCs w:val="24"/>
        </w:rPr>
        <w:t xml:space="preserve"> bez oceny</w:t>
      </w:r>
    </w:p>
    <w:p w:rsidR="003954E7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954E7" w:rsidRPr="009C54AE" w:rsidTr="006E3CC2">
        <w:tc>
          <w:tcPr>
            <w:tcW w:w="9670" w:type="dxa"/>
          </w:tcPr>
          <w:p w:rsidR="003954E7" w:rsidRPr="003D56EB" w:rsidRDefault="003954E7" w:rsidP="006E3C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Student winien posiadać wiedzę, umiejętności i kompetencje społeczne z zakresu dotychczasowych zajęć z obszaru  pedagogiki medialnej a także ogólną wiedzę z historii.</w:t>
            </w:r>
          </w:p>
        </w:tc>
      </w:tr>
    </w:tbl>
    <w:p w:rsidR="003954E7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</w:p>
    <w:p w:rsidR="003954E7" w:rsidRPr="00C05F44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3954E7" w:rsidRPr="00C05F44" w:rsidRDefault="003954E7" w:rsidP="003954E7">
      <w:pPr>
        <w:pStyle w:val="Punktygwne"/>
        <w:spacing w:before="0" w:after="0"/>
        <w:rPr>
          <w:rFonts w:ascii="Corbel" w:hAnsi="Corbel"/>
          <w:szCs w:val="24"/>
        </w:rPr>
      </w:pPr>
    </w:p>
    <w:p w:rsidR="003954E7" w:rsidRDefault="003954E7" w:rsidP="003954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954E7" w:rsidRPr="009C54AE" w:rsidRDefault="003954E7" w:rsidP="003954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796"/>
      </w:tblGrid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7796" w:type="dxa"/>
            <w:vAlign w:val="center"/>
          </w:tcPr>
          <w:p w:rsidR="003552D2" w:rsidRPr="00E479AF" w:rsidRDefault="003552D2" w:rsidP="006711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Zaznajomienie studentów z historią mediów w Polsce i w świecie;</w:t>
            </w:r>
          </w:p>
        </w:tc>
      </w:tr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7796" w:type="dxa"/>
            <w:vAlign w:val="center"/>
          </w:tcPr>
          <w:p w:rsidR="003552D2" w:rsidRPr="00E479AF" w:rsidRDefault="003552D2" w:rsidP="006711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Zaznajomienie studentów z mechanizmami transformacji medialnych i społecznych w aspekcie  historycznym;</w:t>
            </w:r>
          </w:p>
        </w:tc>
      </w:tr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7796" w:type="dxa"/>
            <w:vAlign w:val="center"/>
          </w:tcPr>
          <w:p w:rsidR="003552D2" w:rsidRPr="00E479AF" w:rsidRDefault="003552D2" w:rsidP="006711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Uświadomienie roli mediów w kontekście historii człowieka i świata;</w:t>
            </w:r>
          </w:p>
        </w:tc>
      </w:tr>
      <w:tr w:rsidR="003552D2" w:rsidRPr="009C54AE" w:rsidTr="003552D2">
        <w:tc>
          <w:tcPr>
            <w:tcW w:w="851" w:type="dxa"/>
            <w:vAlign w:val="center"/>
          </w:tcPr>
          <w:p w:rsidR="003552D2" w:rsidRPr="009C54AE" w:rsidRDefault="003552D2" w:rsidP="006E3C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796" w:type="dxa"/>
            <w:vAlign w:val="center"/>
          </w:tcPr>
          <w:p w:rsidR="003552D2" w:rsidRPr="008D2BEE" w:rsidRDefault="003552D2" w:rsidP="006711AE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D2BEE">
              <w:rPr>
                <w:rFonts w:ascii="Corbel" w:hAnsi="Corbel"/>
                <w:b w:val="0"/>
                <w:sz w:val="24"/>
                <w:szCs w:val="24"/>
              </w:rPr>
              <w:t>Uświadomienie roli znajomości historii mediów dla kreowania lepszych mediów, człowieka i społeczeństwa;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954E7" w:rsidRPr="009C54AE" w:rsidRDefault="003954E7" w:rsidP="003954E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3954E7" w:rsidRPr="009C54AE" w:rsidRDefault="003954E7" w:rsidP="003954E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954E7" w:rsidRPr="009C54AE" w:rsidTr="006E3CC2">
        <w:tc>
          <w:tcPr>
            <w:tcW w:w="1701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954E7" w:rsidRPr="008D2BE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E74823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definiuje podstawy funkcjonowania </w:t>
            </w:r>
            <w:r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człowieka jako istoty tworzącej i wykorzystującej media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aspekcie filozoficznym, kulturowym, historycznym, socjologicznym, psychologicznym i antropologicznym.</w:t>
            </w:r>
          </w:p>
        </w:tc>
        <w:tc>
          <w:tcPr>
            <w:tcW w:w="1873" w:type="dxa"/>
          </w:tcPr>
          <w:p w:rsidR="003954E7" w:rsidRPr="006711AE" w:rsidRDefault="00B4347A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>K_W01</w:t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954E7" w:rsidRPr="008D2BE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omówirodzaje</w:t>
            </w:r>
            <w:proofErr w:type="spellEnd"/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 str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uktur społecznych i instytucji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 życ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społecznego oraz zachodzące między nimi relacje z 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punktu widzenia powstawania i rozwoju mediów </w:t>
            </w:r>
          </w:p>
        </w:tc>
        <w:tc>
          <w:tcPr>
            <w:tcW w:w="1873" w:type="dxa"/>
          </w:tcPr>
          <w:p w:rsidR="003954E7" w:rsidRPr="006711A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>K_W07</w:t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3954E7" w:rsidRPr="008D2BEE" w:rsidRDefault="00E74823" w:rsidP="00E74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prawidłowo zinterpretuje</w:t>
            </w:r>
            <w:r w:rsidR="003954E7" w:rsidRPr="008D2BEE">
              <w:rPr>
                <w:rFonts w:ascii="Corbel" w:hAnsi="Corbel"/>
                <w:b w:val="0"/>
                <w:smallCaps w:val="0"/>
                <w:szCs w:val="24"/>
              </w:rPr>
              <w:t xml:space="preserve"> zjawiska społeczne</w:t>
            </w:r>
            <w:r w:rsidR="004D5AAC">
              <w:rPr>
                <w:rFonts w:ascii="Corbel" w:hAnsi="Corbel"/>
                <w:b w:val="0"/>
                <w:smallCaps w:val="0"/>
                <w:szCs w:val="24"/>
              </w:rPr>
              <w:t xml:space="preserve"> związane z rozwojem mediów i instytucji medialnych</w:t>
            </w:r>
          </w:p>
        </w:tc>
        <w:tc>
          <w:tcPr>
            <w:tcW w:w="1873" w:type="dxa"/>
          </w:tcPr>
          <w:p w:rsidR="003954E7" w:rsidRPr="006711AE" w:rsidRDefault="00432512" w:rsidP="00432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 xml:space="preserve">K_U01 </w:t>
            </w:r>
          </w:p>
        </w:tc>
      </w:tr>
      <w:tr w:rsidR="003954E7" w:rsidRPr="009C54AE" w:rsidTr="006E3CC2">
        <w:tc>
          <w:tcPr>
            <w:tcW w:w="1701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3954E7" w:rsidRPr="008D2BEE" w:rsidRDefault="003954E7" w:rsidP="00E74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2BEE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E74823">
              <w:rPr>
                <w:rFonts w:ascii="Corbel" w:hAnsi="Corbel"/>
                <w:b w:val="0"/>
                <w:smallCaps w:val="0"/>
                <w:szCs w:val="24"/>
              </w:rPr>
              <w:t xml:space="preserve"> dokona</w:t>
            </w:r>
            <w:r w:rsidR="005F53CE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dotycz</w:t>
            </w:r>
            <w:r w:rsidR="00E74823">
              <w:rPr>
                <w:rFonts w:ascii="Corbel" w:hAnsi="Corbel"/>
                <w:b w:val="0"/>
                <w:smallCaps w:val="0"/>
                <w:szCs w:val="24"/>
              </w:rPr>
              <w:t>ącej historii mediów oraz wskaże</w:t>
            </w:r>
            <w:r w:rsidR="005F53CE">
              <w:rPr>
                <w:rFonts w:ascii="Corbel" w:hAnsi="Corbel"/>
                <w:b w:val="0"/>
                <w:smallCaps w:val="0"/>
                <w:szCs w:val="24"/>
              </w:rPr>
              <w:t xml:space="preserve"> w niej najważniejsze braki</w:t>
            </w:r>
            <w:r w:rsidR="00727A5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3954E7" w:rsidRPr="006711AE" w:rsidRDefault="00432512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z w:val="20"/>
                <w:szCs w:val="20"/>
              </w:rPr>
              <w:t>K_K01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54E7" w:rsidRPr="009C54AE" w:rsidRDefault="003954E7" w:rsidP="003954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3954E7" w:rsidRPr="009C54AE" w:rsidRDefault="003954E7" w:rsidP="003954E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954E7" w:rsidRPr="009C54AE" w:rsidRDefault="003954E7" w:rsidP="003954E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Historia pisma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Historia prasy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Poczta, telegraf, telefon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 xml:space="preserve"> Fotografia, film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Media audialne (radio, nagrania dźwiękowe)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Telewizja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Komputery, Internet, sieć, multimedia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8D2BE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Media przyszłości, cyberprzestrzeń</w:t>
            </w:r>
          </w:p>
        </w:tc>
      </w:tr>
    </w:tbl>
    <w:p w:rsidR="003954E7" w:rsidRPr="009C54AE" w:rsidRDefault="003954E7" w:rsidP="003954E7">
      <w:pPr>
        <w:spacing w:after="0" w:line="240" w:lineRule="auto"/>
        <w:rPr>
          <w:rFonts w:ascii="Corbel" w:hAnsi="Corbel"/>
          <w:sz w:val="24"/>
          <w:szCs w:val="24"/>
        </w:rPr>
      </w:pPr>
    </w:p>
    <w:p w:rsidR="003954E7" w:rsidRPr="009C54AE" w:rsidRDefault="003954E7" w:rsidP="003954E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954E7" w:rsidRPr="009C54AE" w:rsidRDefault="003954E7" w:rsidP="003954E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954E7" w:rsidRPr="009C54AE" w:rsidTr="006E3CC2">
        <w:tc>
          <w:tcPr>
            <w:tcW w:w="9639" w:type="dxa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954E7" w:rsidRDefault="003954E7" w:rsidP="003954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3954E7" w:rsidRPr="003D56EB" w:rsidRDefault="003954E7" w:rsidP="003954E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D56EB">
        <w:rPr>
          <w:rFonts w:ascii="Corbel" w:hAnsi="Corbel"/>
          <w:b w:val="0"/>
          <w:smallCaps w:val="0"/>
          <w:szCs w:val="24"/>
        </w:rPr>
        <w:t xml:space="preserve">Wykład interaktywny z prezentacją multimedialną, praca </w:t>
      </w:r>
      <w:r w:rsidR="0026582A" w:rsidRPr="003D56EB">
        <w:rPr>
          <w:rFonts w:ascii="Corbel" w:hAnsi="Corbel"/>
          <w:b w:val="0"/>
          <w:smallCaps w:val="0"/>
          <w:szCs w:val="24"/>
        </w:rPr>
        <w:t>pisemna</w:t>
      </w:r>
      <w:r w:rsidRPr="003D56EB">
        <w:rPr>
          <w:rFonts w:ascii="Corbel" w:hAnsi="Corbel"/>
          <w:b w:val="0"/>
          <w:smallCaps w:val="0"/>
          <w:szCs w:val="24"/>
        </w:rPr>
        <w:t xml:space="preserve">, analiza przypadków, dyskusja </w:t>
      </w:r>
    </w:p>
    <w:p w:rsidR="003954E7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Pr="009C54AE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3954E7" w:rsidRPr="009C54AE" w:rsidRDefault="003954E7" w:rsidP="003954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954E7" w:rsidRPr="009C54AE" w:rsidTr="006E3CC2">
        <w:tc>
          <w:tcPr>
            <w:tcW w:w="1985" w:type="dxa"/>
            <w:vAlign w:val="center"/>
          </w:tcPr>
          <w:p w:rsidR="003954E7" w:rsidRPr="008E7672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54E7" w:rsidRPr="008E7672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8E7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954E7" w:rsidRPr="008E7672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54E7" w:rsidRPr="009C54AE" w:rsidRDefault="003954E7" w:rsidP="006E3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E767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E767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954E7" w:rsidRPr="008E7672" w:rsidRDefault="00727A5F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>wypowiedź pisemna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54E7" w:rsidRPr="008E7672" w:rsidRDefault="00727A5F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>wypowiedź pisemna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54E7" w:rsidRPr="008E7672" w:rsidRDefault="00D1216D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3954E7" w:rsidRPr="009C54AE" w:rsidTr="006E3CC2">
        <w:tc>
          <w:tcPr>
            <w:tcW w:w="1985" w:type="dxa"/>
          </w:tcPr>
          <w:p w:rsidR="003954E7" w:rsidRPr="008E7672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767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54E7" w:rsidRPr="008E7672" w:rsidRDefault="00D1216D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672">
              <w:rPr>
                <w:rFonts w:ascii="Corbel" w:hAnsi="Corbel"/>
                <w:b w:val="0"/>
                <w:smallCaps w:val="0"/>
                <w:szCs w:val="24"/>
              </w:rPr>
              <w:t xml:space="preserve">wypowiedź pisemna </w:t>
            </w:r>
          </w:p>
        </w:tc>
        <w:tc>
          <w:tcPr>
            <w:tcW w:w="2126" w:type="dxa"/>
          </w:tcPr>
          <w:p w:rsidR="003954E7" w:rsidRPr="003D56EB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954E7" w:rsidRPr="009C54AE" w:rsidTr="006E3CC2">
        <w:tc>
          <w:tcPr>
            <w:tcW w:w="9670" w:type="dxa"/>
          </w:tcPr>
          <w:p w:rsidR="003954E7" w:rsidRPr="003D56EB" w:rsidRDefault="003954E7" w:rsidP="00395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E74823" w:rsidRPr="003D56EB">
              <w:rPr>
                <w:rFonts w:ascii="Corbel" w:hAnsi="Corbel"/>
                <w:b w:val="0"/>
                <w:smallCaps w:val="0"/>
                <w:szCs w:val="24"/>
              </w:rPr>
              <w:t>pisemne:</w:t>
            </w:r>
          </w:p>
          <w:p w:rsidR="003954E7" w:rsidRDefault="00E74823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56EB">
              <w:rPr>
                <w:rFonts w:ascii="Corbel" w:hAnsi="Corbel"/>
                <w:b w:val="0"/>
                <w:smallCaps w:val="0"/>
                <w:szCs w:val="24"/>
              </w:rPr>
              <w:t>Student wykona</w:t>
            </w:r>
            <w:r w:rsidR="00727A5F" w:rsidRPr="003D56EB">
              <w:rPr>
                <w:rFonts w:ascii="Corbel" w:hAnsi="Corbel"/>
                <w:b w:val="0"/>
                <w:smallCaps w:val="0"/>
                <w:szCs w:val="24"/>
              </w:rPr>
              <w:t xml:space="preserve"> pracę pisemną, </w:t>
            </w:r>
            <w:r w:rsidR="003954E7" w:rsidRPr="003D56EB">
              <w:rPr>
                <w:rFonts w:ascii="Corbel" w:hAnsi="Corbel"/>
                <w:b w:val="0"/>
                <w:smallCaps w:val="0"/>
                <w:szCs w:val="24"/>
              </w:rPr>
              <w:t xml:space="preserve"> w której musi wykorzystać  literaturę  oraz zdobytą wiedzę i umiejętności z zakresu historii  mediów.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uzyskane z pracy pisemnej</w:t>
            </w: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6711AE" w:rsidRPr="006711AE" w:rsidRDefault="006711AE" w:rsidP="00671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11AE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954E7" w:rsidRPr="009C54AE" w:rsidTr="001B59C8">
        <w:tc>
          <w:tcPr>
            <w:tcW w:w="4901" w:type="dxa"/>
            <w:vAlign w:val="center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:rsidR="003954E7" w:rsidRPr="009C54AE" w:rsidRDefault="003954E7" w:rsidP="006E3C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4347A" w:rsidRPr="009C54AE" w:rsidTr="001B59C8">
        <w:tc>
          <w:tcPr>
            <w:tcW w:w="4901" w:type="dxa"/>
          </w:tcPr>
          <w:p w:rsidR="00B4347A" w:rsidRPr="009C54AE" w:rsidRDefault="00B4347A" w:rsidP="00412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:rsidR="00B4347A" w:rsidRPr="008D2BEE" w:rsidRDefault="00B4347A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4347A" w:rsidRPr="009C54AE" w:rsidTr="006E3CC2">
        <w:tc>
          <w:tcPr>
            <w:tcW w:w="4962" w:type="dxa"/>
          </w:tcPr>
          <w:p w:rsidR="00B4347A" w:rsidRDefault="00B4347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D2FBB">
              <w:rPr>
                <w:rFonts w:ascii="Corbel" w:hAnsi="Corbel"/>
                <w:sz w:val="24"/>
                <w:szCs w:val="24"/>
              </w:rPr>
              <w:t>:</w:t>
            </w:r>
          </w:p>
          <w:p w:rsidR="00B4347A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347A" w:rsidRPr="009C54AE">
              <w:rPr>
                <w:rFonts w:ascii="Corbel" w:hAnsi="Corbel"/>
                <w:sz w:val="24"/>
                <w:szCs w:val="24"/>
              </w:rPr>
              <w:t>ud</w:t>
            </w:r>
            <w:r w:rsidR="00BD2FBB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B4347A" w:rsidRPr="008D2BEE" w:rsidRDefault="00B4347A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59C8" w:rsidRPr="009C54AE" w:rsidTr="00814BC3">
        <w:trPr>
          <w:trHeight w:val="1308"/>
        </w:trPr>
        <w:tc>
          <w:tcPr>
            <w:tcW w:w="4962" w:type="dxa"/>
          </w:tcPr>
          <w:p w:rsidR="001B59C8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1B59C8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pisemnej</w:t>
            </w:r>
          </w:p>
          <w:p w:rsidR="001B59C8" w:rsidRPr="009C54AE" w:rsidRDefault="001B59C8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studiowanie literatury</w:t>
            </w:r>
          </w:p>
        </w:tc>
        <w:tc>
          <w:tcPr>
            <w:tcW w:w="4677" w:type="dxa"/>
          </w:tcPr>
          <w:p w:rsidR="001B59C8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B59C8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B59C8" w:rsidRPr="008D2BEE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1B59C8" w:rsidRPr="008D2BEE" w:rsidRDefault="001B59C8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4347A" w:rsidRPr="009C54AE" w:rsidTr="001B59C8">
        <w:tc>
          <w:tcPr>
            <w:tcW w:w="4901" w:type="dxa"/>
          </w:tcPr>
          <w:p w:rsidR="00B4347A" w:rsidRPr="009C54AE" w:rsidRDefault="00B4347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B4347A" w:rsidRPr="009C54AE" w:rsidRDefault="00BD2FBB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4347A" w:rsidRPr="009C54AE" w:rsidTr="001B59C8">
        <w:tc>
          <w:tcPr>
            <w:tcW w:w="4901" w:type="dxa"/>
          </w:tcPr>
          <w:p w:rsidR="00B4347A" w:rsidRPr="009C54AE" w:rsidRDefault="00B4347A" w:rsidP="006E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9" w:type="dxa"/>
          </w:tcPr>
          <w:p w:rsidR="00B4347A" w:rsidRPr="009C54AE" w:rsidRDefault="00727A5F" w:rsidP="007F57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954E7" w:rsidRPr="009C54AE" w:rsidRDefault="003954E7" w:rsidP="003954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54E7" w:rsidRPr="009C54AE" w:rsidTr="006E3CC2">
        <w:trPr>
          <w:trHeight w:val="397"/>
        </w:trPr>
        <w:tc>
          <w:tcPr>
            <w:tcW w:w="3544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954E7" w:rsidRPr="009C54AE" w:rsidTr="006E3CC2">
        <w:trPr>
          <w:trHeight w:val="397"/>
        </w:trPr>
        <w:tc>
          <w:tcPr>
            <w:tcW w:w="3544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954E7" w:rsidRPr="009C54AE" w:rsidRDefault="003954E7" w:rsidP="006E3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954E7" w:rsidRPr="009C54AE" w:rsidRDefault="003954E7" w:rsidP="003954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54E7" w:rsidRPr="009C54AE" w:rsidTr="006E3CC2">
        <w:trPr>
          <w:trHeight w:val="397"/>
        </w:trPr>
        <w:tc>
          <w:tcPr>
            <w:tcW w:w="7513" w:type="dxa"/>
          </w:tcPr>
          <w:p w:rsidR="00B4347A" w:rsidRPr="008D2BEE" w:rsidRDefault="003954E7" w:rsidP="003D56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M., Społeczeństwo sieci, Warszawa 2008.</w:t>
            </w:r>
          </w:p>
          <w:p w:rsidR="00B4347A" w:rsidRPr="008D2BEE" w:rsidRDefault="00B4347A" w:rsidP="003D56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Dijk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van J.. Społeczne aspekty nowych mediów,  Warszawa 2010.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Drożdż M., Osoba i media, Tarnów 2005.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 xml:space="preserve">Gajda J., Juszczyk S., </w:t>
            </w: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Siemieniecki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B., Wenta K., red., Edukacja medialna, Toruń 2006.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Goban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- Klas T., Zarys historii i rozwoju mediów, Kraków 2001.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Goban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- Klas T, Cywilizacja medialna, Warszawa 2005.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Goban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– Klas T., Media i komunikowanie masowe, Warszawa 2008.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Lepa A., Pedagogika mass mediów, Łódź 2000.</w:t>
            </w:r>
          </w:p>
          <w:p w:rsidR="00B4347A" w:rsidRPr="008D2BEE" w:rsidRDefault="00B4347A" w:rsidP="003D56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Siemieniecki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B., red., Pedagogika medialna, T.I i II, Warszawa 2007.</w:t>
            </w:r>
          </w:p>
          <w:p w:rsidR="003954E7" w:rsidRPr="009C54AE" w:rsidRDefault="003954E7" w:rsidP="003D56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954E7" w:rsidRPr="009C54AE" w:rsidTr="006E3CC2">
        <w:trPr>
          <w:trHeight w:val="397"/>
        </w:trPr>
        <w:tc>
          <w:tcPr>
            <w:tcW w:w="7513" w:type="dxa"/>
          </w:tcPr>
          <w:p w:rsidR="00B4347A" w:rsidRPr="008D2BEE" w:rsidRDefault="003954E7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  <w:proofErr w:type="spellStart"/>
            <w:r w:rsidR="00B4347A" w:rsidRPr="008D2BEE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="00B4347A" w:rsidRPr="008D2BEE">
              <w:rPr>
                <w:rFonts w:ascii="Corbel" w:hAnsi="Corbel"/>
                <w:sz w:val="24"/>
                <w:szCs w:val="24"/>
              </w:rPr>
              <w:t xml:space="preserve"> M., Siła tożsamości, Warszawa 2008.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 xml:space="preserve">Drożdż M., Logos i </w:t>
            </w: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ethos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mediów, Tarnów 2005.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Gergen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K., Nasycone Ja, Warszawa 2009.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Mastalski J., Samotność globalnego nastolatka, Kraków 2007.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Postman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N., </w:t>
            </w: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Technopol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>, Warszawa 2004.</w:t>
            </w:r>
          </w:p>
          <w:p w:rsidR="00B4347A" w:rsidRPr="008D2BEE" w:rsidRDefault="00B4347A" w:rsidP="003D56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Tapscott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D. Cyfrowa dorosłość, Warszawa 2010.</w:t>
            </w:r>
          </w:p>
          <w:p w:rsidR="00B4347A" w:rsidRPr="008D2BE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D2BEE">
              <w:rPr>
                <w:rFonts w:ascii="Corbel" w:hAnsi="Corbel"/>
                <w:sz w:val="24"/>
                <w:szCs w:val="24"/>
              </w:rPr>
              <w:t>Tofler</w:t>
            </w:r>
            <w:proofErr w:type="spellEnd"/>
            <w:r w:rsidRPr="008D2BEE">
              <w:rPr>
                <w:rFonts w:ascii="Corbel" w:hAnsi="Corbel"/>
                <w:sz w:val="24"/>
                <w:szCs w:val="24"/>
              </w:rPr>
              <w:t xml:space="preserve"> A., Szok przyszłości, Poznań 1998.</w:t>
            </w:r>
          </w:p>
          <w:p w:rsidR="00B4347A" w:rsidRPr="005F53CE" w:rsidRDefault="00B4347A" w:rsidP="003D56EB">
            <w:pPr>
              <w:spacing w:after="0" w:line="240" w:lineRule="auto"/>
              <w:ind w:left="1139" w:hanging="1139"/>
              <w:rPr>
                <w:rFonts w:ascii="Corbel" w:hAnsi="Corbel"/>
                <w:color w:val="FF0000"/>
                <w:sz w:val="24"/>
                <w:szCs w:val="24"/>
              </w:rPr>
            </w:pPr>
            <w:r w:rsidRPr="008D2BEE">
              <w:rPr>
                <w:rFonts w:ascii="Corbel" w:hAnsi="Corbel"/>
                <w:sz w:val="24"/>
                <w:szCs w:val="24"/>
              </w:rPr>
              <w:t>Jan  Paweł II, Orędzia na Światowe Dni Środków Społecznego Przekazu.</w:t>
            </w:r>
            <w:r w:rsidR="001C1F54">
              <w:rPr>
                <w:rFonts w:ascii="Corbel" w:hAnsi="Corbel"/>
                <w:sz w:val="24"/>
                <w:szCs w:val="24"/>
              </w:rPr>
              <w:t>T.1, Wyd. Świętego Stanisława B.M. Archidiecezji Krakowskiej, Kraków 1998.</w:t>
            </w:r>
          </w:p>
          <w:p w:rsidR="003954E7" w:rsidRPr="009C54AE" w:rsidRDefault="003954E7" w:rsidP="003D56E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54E7" w:rsidRPr="009C54AE" w:rsidRDefault="003954E7" w:rsidP="003954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DE6" w:rsidRDefault="00923DE6" w:rsidP="003954E7">
      <w:pPr>
        <w:spacing w:after="0" w:line="240" w:lineRule="auto"/>
      </w:pPr>
      <w:r>
        <w:separator/>
      </w:r>
    </w:p>
  </w:endnote>
  <w:endnote w:type="continuationSeparator" w:id="0">
    <w:p w:rsidR="00923DE6" w:rsidRDefault="00923DE6" w:rsidP="00395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DE6" w:rsidRDefault="00923DE6" w:rsidP="003954E7">
      <w:pPr>
        <w:spacing w:after="0" w:line="240" w:lineRule="auto"/>
      </w:pPr>
      <w:r>
        <w:separator/>
      </w:r>
    </w:p>
  </w:footnote>
  <w:footnote w:type="continuationSeparator" w:id="0">
    <w:p w:rsidR="00923DE6" w:rsidRDefault="00923DE6" w:rsidP="003954E7">
      <w:pPr>
        <w:spacing w:after="0" w:line="240" w:lineRule="auto"/>
      </w:pPr>
      <w:r>
        <w:continuationSeparator/>
      </w:r>
    </w:p>
  </w:footnote>
  <w:footnote w:id="1">
    <w:p w:rsidR="003954E7" w:rsidRDefault="003954E7" w:rsidP="003954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4E7"/>
    <w:rsid w:val="000527D7"/>
    <w:rsid w:val="00061C0C"/>
    <w:rsid w:val="000B0CF6"/>
    <w:rsid w:val="000B4CFD"/>
    <w:rsid w:val="000C29D0"/>
    <w:rsid w:val="000F3E8C"/>
    <w:rsid w:val="001368E2"/>
    <w:rsid w:val="00150D12"/>
    <w:rsid w:val="00151317"/>
    <w:rsid w:val="00173F8F"/>
    <w:rsid w:val="001B21D9"/>
    <w:rsid w:val="001B59C8"/>
    <w:rsid w:val="001C1F54"/>
    <w:rsid w:val="001D46D9"/>
    <w:rsid w:val="002055D5"/>
    <w:rsid w:val="00233C16"/>
    <w:rsid w:val="00244AE5"/>
    <w:rsid w:val="002503E8"/>
    <w:rsid w:val="0026582A"/>
    <w:rsid w:val="0026620D"/>
    <w:rsid w:val="00286827"/>
    <w:rsid w:val="002D5A7E"/>
    <w:rsid w:val="002E2638"/>
    <w:rsid w:val="0030735F"/>
    <w:rsid w:val="003552D2"/>
    <w:rsid w:val="0038767C"/>
    <w:rsid w:val="003954E7"/>
    <w:rsid w:val="003A004D"/>
    <w:rsid w:val="003B6951"/>
    <w:rsid w:val="003D5537"/>
    <w:rsid w:val="003D56EB"/>
    <w:rsid w:val="00402E96"/>
    <w:rsid w:val="00412AC7"/>
    <w:rsid w:val="00430B71"/>
    <w:rsid w:val="00432512"/>
    <w:rsid w:val="004A23F8"/>
    <w:rsid w:val="004D5AAC"/>
    <w:rsid w:val="00512E6F"/>
    <w:rsid w:val="0052181E"/>
    <w:rsid w:val="00554C09"/>
    <w:rsid w:val="00580BF2"/>
    <w:rsid w:val="005F53CE"/>
    <w:rsid w:val="005F5EE8"/>
    <w:rsid w:val="005F76BB"/>
    <w:rsid w:val="006175D4"/>
    <w:rsid w:val="006711AE"/>
    <w:rsid w:val="006B4840"/>
    <w:rsid w:val="006C0620"/>
    <w:rsid w:val="006F747F"/>
    <w:rsid w:val="00727A5F"/>
    <w:rsid w:val="00730591"/>
    <w:rsid w:val="007B266D"/>
    <w:rsid w:val="007C4C07"/>
    <w:rsid w:val="007F0AEF"/>
    <w:rsid w:val="007F5794"/>
    <w:rsid w:val="00826ADF"/>
    <w:rsid w:val="00871DDF"/>
    <w:rsid w:val="008A3E0D"/>
    <w:rsid w:val="008B0435"/>
    <w:rsid w:val="008C5C7A"/>
    <w:rsid w:val="008E7672"/>
    <w:rsid w:val="00923DE6"/>
    <w:rsid w:val="0096203A"/>
    <w:rsid w:val="009C242D"/>
    <w:rsid w:val="009D566A"/>
    <w:rsid w:val="00A30A2E"/>
    <w:rsid w:val="00AC1DA5"/>
    <w:rsid w:val="00B03615"/>
    <w:rsid w:val="00B4347A"/>
    <w:rsid w:val="00B5277E"/>
    <w:rsid w:val="00B637EF"/>
    <w:rsid w:val="00BD2FBB"/>
    <w:rsid w:val="00BF3DB7"/>
    <w:rsid w:val="00C20F83"/>
    <w:rsid w:val="00C34C06"/>
    <w:rsid w:val="00C544C3"/>
    <w:rsid w:val="00C6544E"/>
    <w:rsid w:val="00CD25B1"/>
    <w:rsid w:val="00D1216D"/>
    <w:rsid w:val="00D32FD3"/>
    <w:rsid w:val="00D55AAD"/>
    <w:rsid w:val="00D64893"/>
    <w:rsid w:val="00E142D1"/>
    <w:rsid w:val="00E461F5"/>
    <w:rsid w:val="00E479AF"/>
    <w:rsid w:val="00E522D7"/>
    <w:rsid w:val="00E52A20"/>
    <w:rsid w:val="00E74823"/>
    <w:rsid w:val="00E841F9"/>
    <w:rsid w:val="00EB512F"/>
    <w:rsid w:val="00F060A7"/>
    <w:rsid w:val="00F35D81"/>
    <w:rsid w:val="00FC7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78B7"/>
  <w15:docId w15:val="{07C8750C-0E89-4D6B-873F-169E6DC6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4E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54E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5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54E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54E7"/>
    <w:rPr>
      <w:vertAlign w:val="superscript"/>
    </w:rPr>
  </w:style>
  <w:style w:type="paragraph" w:customStyle="1" w:styleId="Punktygwne">
    <w:name w:val="Punkty główne"/>
    <w:basedOn w:val="Normalny"/>
    <w:rsid w:val="003954E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54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954E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54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954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954E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954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954E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54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54E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47F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3E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3E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0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5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7282-E9D4-441C-B18D-5A11204D6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Pieniążek</dc:creator>
  <cp:lastModifiedBy>Małgorzata</cp:lastModifiedBy>
  <cp:revision>15</cp:revision>
  <cp:lastPrinted>2020-10-14T10:23:00Z</cp:lastPrinted>
  <dcterms:created xsi:type="dcterms:W3CDTF">2025-04-11T16:09:00Z</dcterms:created>
  <dcterms:modified xsi:type="dcterms:W3CDTF">2026-04-29T08:08:00Z</dcterms:modified>
</cp:coreProperties>
</file>